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4E29" w14:textId="77777777" w:rsidR="000C1D89" w:rsidRDefault="000C1D89"/>
    <w:p w14:paraId="7C974718" w14:textId="77777777" w:rsidR="000C1D89" w:rsidRDefault="000C1D89" w:rsidP="000C1D89">
      <w:r>
        <w:t>Brent Carey</w:t>
      </w:r>
    </w:p>
    <w:p w14:paraId="528F5981" w14:textId="77777777" w:rsidR="000C1D89" w:rsidRDefault="000C1D89" w:rsidP="000C1D89">
      <w:r>
        <w:t xml:space="preserve">Domain Name Commissioner </w:t>
      </w:r>
    </w:p>
    <w:p w14:paraId="60699861" w14:textId="77777777" w:rsidR="000C1D89" w:rsidRDefault="000C1D89" w:rsidP="000C1D89">
      <w:r>
        <w:t>Domain Name Commission Ltd</w:t>
      </w:r>
    </w:p>
    <w:p w14:paraId="4E07BE5E" w14:textId="77777777" w:rsidR="000C1D89" w:rsidRDefault="000C1D89" w:rsidP="000C1D89">
      <w:r>
        <w:t>PO Box 11881</w:t>
      </w:r>
    </w:p>
    <w:p w14:paraId="1A1F0307" w14:textId="77777777" w:rsidR="000C1D89" w:rsidRDefault="000C1D89" w:rsidP="000C1D89">
      <w:r>
        <w:t>Wellington</w:t>
      </w:r>
    </w:p>
    <w:p w14:paraId="32C3E615" w14:textId="77777777" w:rsidR="000C1D89" w:rsidRDefault="000C1D89" w:rsidP="000C1D89"/>
    <w:p w14:paraId="205E727F" w14:textId="77777777" w:rsidR="000C1D89" w:rsidRDefault="000C1D89" w:rsidP="000C1D89"/>
    <w:p w14:paraId="625B34D2" w14:textId="0ECD83D8" w:rsidR="000C1D89" w:rsidRDefault="004D1E77" w:rsidP="000C1D89">
      <w:r>
        <w:t>15</w:t>
      </w:r>
      <w:r w:rsidR="000C1D89">
        <w:t xml:space="preserve"> April 2019</w:t>
      </w:r>
    </w:p>
    <w:p w14:paraId="60064F74" w14:textId="77777777" w:rsidR="000C1D89" w:rsidRDefault="000C1D89" w:rsidP="000C1D89"/>
    <w:p w14:paraId="6D22F5F2" w14:textId="77777777" w:rsidR="000C1D89" w:rsidRDefault="000C1D89" w:rsidP="000C1D89"/>
    <w:p w14:paraId="714238D3" w14:textId="77777777" w:rsidR="000C1D89" w:rsidRDefault="000C1D89" w:rsidP="000C1D89">
      <w:r>
        <w:t>Jamie Baddeley</w:t>
      </w:r>
    </w:p>
    <w:p w14:paraId="148AF6DC" w14:textId="77777777" w:rsidR="000C1D89" w:rsidRDefault="000C1D89" w:rsidP="000C1D89">
      <w:r>
        <w:t>President</w:t>
      </w:r>
    </w:p>
    <w:p w14:paraId="322D014E" w14:textId="77777777" w:rsidR="000C1D89" w:rsidRDefault="000C1D89" w:rsidP="000C1D89">
      <w:r>
        <w:t xml:space="preserve">InternetNZ </w:t>
      </w:r>
    </w:p>
    <w:p w14:paraId="0397EDB3" w14:textId="77777777" w:rsidR="000C1D89" w:rsidRDefault="000C1D89" w:rsidP="000C1D89">
      <w:r>
        <w:t>PO Box 11881</w:t>
      </w:r>
    </w:p>
    <w:p w14:paraId="76868FC4" w14:textId="77777777" w:rsidR="000C1D89" w:rsidRDefault="000C1D89" w:rsidP="000C1D89">
      <w:r>
        <w:t>Wellington</w:t>
      </w:r>
    </w:p>
    <w:p w14:paraId="234644B2" w14:textId="77777777" w:rsidR="000C1D89" w:rsidRDefault="000C1D89" w:rsidP="000C1D89"/>
    <w:p w14:paraId="59C6291E" w14:textId="77777777" w:rsidR="000C1D89" w:rsidRDefault="000C1D89" w:rsidP="000C1D89"/>
    <w:p w14:paraId="2224568A" w14:textId="77777777" w:rsidR="000C1D89" w:rsidRDefault="000C1D89" w:rsidP="000C1D89"/>
    <w:p w14:paraId="6718C286" w14:textId="77777777" w:rsidR="000C1D89" w:rsidRDefault="000C1D89" w:rsidP="000C1D89">
      <w:r>
        <w:t>Dear Jamie</w:t>
      </w:r>
    </w:p>
    <w:p w14:paraId="3BEB7914" w14:textId="77777777" w:rsidR="000C1D89" w:rsidRDefault="000C1D89" w:rsidP="000C1D89"/>
    <w:p w14:paraId="74D83822" w14:textId="77777777" w:rsidR="000C1D89" w:rsidRDefault="000C1D89" w:rsidP="000C1D89">
      <w:r>
        <w:rPr>
          <w:b/>
        </w:rPr>
        <w:t>Emergency response to Christchurch Terrorist Attacks</w:t>
      </w:r>
    </w:p>
    <w:p w14:paraId="25EE6B03" w14:textId="77777777" w:rsidR="000C1D89" w:rsidRDefault="000C1D89" w:rsidP="000C1D89"/>
    <w:p w14:paraId="468C12E7" w14:textId="7F8B91CD" w:rsidR="000C1D89" w:rsidRDefault="000C1D89" w:rsidP="000C1D89">
      <w:r>
        <w:t xml:space="preserve">Further to my letter of 28 March 2019, I write to notify you of the outcome of the review of our emergency response to the Christchurch Terrorist Attacks.  </w:t>
      </w:r>
    </w:p>
    <w:p w14:paraId="072A2E25" w14:textId="51245619" w:rsidR="000C1D89" w:rsidRDefault="000C1D89" w:rsidP="000C1D89"/>
    <w:p w14:paraId="067942BD" w14:textId="605884D2" w:rsidR="00290E67" w:rsidRDefault="000C1D89" w:rsidP="000C1D89">
      <w:r>
        <w:t xml:space="preserve">The operational approach we have in place will remain in effect </w:t>
      </w:r>
      <w:r w:rsidR="00AC1EF9">
        <w:t xml:space="preserve">until the next review cycle which will be at </w:t>
      </w:r>
      <w:r w:rsidR="00012546">
        <w:t>on or before 20 May</w:t>
      </w:r>
      <w:r w:rsidR="00AC1EF9">
        <w:t xml:space="preserve"> 2019</w:t>
      </w:r>
      <w:r w:rsidR="00290E67">
        <w:t>. The review period may be triggered sooner should the National Security Threat level be reduced. The rest of this letter explains why our varied approach should remain in force.</w:t>
      </w:r>
    </w:p>
    <w:p w14:paraId="03563C79" w14:textId="1E5AB25E" w:rsidR="00290E67" w:rsidRDefault="00290E67" w:rsidP="000C1D89"/>
    <w:p w14:paraId="187993C5" w14:textId="3EEC5317" w:rsidR="00290E67" w:rsidRDefault="00290E67" w:rsidP="000C1D89">
      <w:r>
        <w:t xml:space="preserve">Since the emergency response came in to effect, we have had to exercise the discretion one time in a fortnight. In summary, that case involved liaising with a </w:t>
      </w:r>
      <w:proofErr w:type="gramStart"/>
      <w:r>
        <w:t>third party</w:t>
      </w:r>
      <w:proofErr w:type="gramEnd"/>
      <w:r>
        <w:t xml:space="preserve"> provider, the registrant, the Department of Internal Affairs and New Zealand Police. It related to a request by the Department of Internal Affairs to suspend a domain name that had been hijacked and the domain name was displaying objectionable terrorism related material. The domain name was suspended for less than 24 hours and was reinstated once that material had been removed. The domain name remains active.</w:t>
      </w:r>
    </w:p>
    <w:p w14:paraId="6FF18ECA" w14:textId="77777777" w:rsidR="00DF0FDF" w:rsidRDefault="00DF0FDF" w:rsidP="000C1D89">
      <w:bookmarkStart w:id="0" w:name="_GoBack"/>
      <w:bookmarkEnd w:id="0"/>
    </w:p>
    <w:p w14:paraId="1B5543AA" w14:textId="5009E4D3" w:rsidR="00FC0BEE" w:rsidRDefault="00546CEA" w:rsidP="000C1D89">
      <w:r>
        <w:t>Staff at</w:t>
      </w:r>
      <w:r w:rsidR="002D6988">
        <w:t xml:space="preserve"> the Domain Name Commission c</w:t>
      </w:r>
      <w:r w:rsidR="00FC0BEE">
        <w:t xml:space="preserve">ontinue to perform daily checks </w:t>
      </w:r>
      <w:r w:rsidR="002D6988">
        <w:t xml:space="preserve">of </w:t>
      </w:r>
      <w:r w:rsidR="00FC0BEE">
        <w:t xml:space="preserve">domain name registrations for any domains that may have links to the Christchurch </w:t>
      </w:r>
      <w:r w:rsidR="00012546">
        <w:t>terrorism attacks</w:t>
      </w:r>
      <w:r w:rsidR="00FC0BEE">
        <w:t>. With the passage of time</w:t>
      </w:r>
      <w:r w:rsidR="002D6988">
        <w:t xml:space="preserve"> this level of checking may no longer be </w:t>
      </w:r>
      <w:proofErr w:type="gramStart"/>
      <w:r w:rsidR="002D6988">
        <w:t>necessary</w:t>
      </w:r>
      <w:proofErr w:type="gramEnd"/>
      <w:r w:rsidR="00012546">
        <w:t xml:space="preserve"> but it appears prudent while the threat National Security Threat level is at high</w:t>
      </w:r>
      <w:r w:rsidR="002D6988">
        <w:t>.</w:t>
      </w:r>
      <w:r w:rsidR="00FC0BEE">
        <w:t xml:space="preserve"> </w:t>
      </w:r>
    </w:p>
    <w:p w14:paraId="18407D6C" w14:textId="77777777" w:rsidR="00290E67" w:rsidRDefault="00290E67" w:rsidP="000C1D89"/>
    <w:p w14:paraId="1A7685C7" w14:textId="682D41BB" w:rsidR="000C1D89" w:rsidRPr="000C1D89" w:rsidRDefault="00006C33" w:rsidP="000C1D89">
      <w:r>
        <w:t>Our operational efforts to continue to keep .</w:t>
      </w:r>
      <w:proofErr w:type="spellStart"/>
      <w:r>
        <w:t>nz</w:t>
      </w:r>
      <w:proofErr w:type="spellEnd"/>
      <w:r>
        <w:t xml:space="preserve"> safe, trusted and s</w:t>
      </w:r>
      <w:r w:rsidR="00012546">
        <w:t>afe</w:t>
      </w:r>
      <w:r>
        <w:t xml:space="preserve"> are under constant review</w:t>
      </w:r>
      <w:r w:rsidR="00290E67">
        <w:t xml:space="preserve"> and we will soon be issuing our first transparency report which will include information related to </w:t>
      </w:r>
      <w:r w:rsidR="00012546">
        <w:t xml:space="preserve"> privacy, release of personal information, push backs, consented releases and </w:t>
      </w:r>
      <w:r w:rsidR="00290E67">
        <w:lastRenderedPageBreak/>
        <w:t xml:space="preserve">domain name suspensions and </w:t>
      </w:r>
      <w:r w:rsidR="00012546">
        <w:t>cancellations and action taken under the emergency arrangements</w:t>
      </w:r>
      <w:r w:rsidR="00AC1EF9">
        <w:t xml:space="preserve">. </w:t>
      </w:r>
    </w:p>
    <w:p w14:paraId="7A07DB57" w14:textId="567FFB51" w:rsidR="000C1D89" w:rsidRDefault="000C1D89" w:rsidP="000C1D89"/>
    <w:p w14:paraId="48D56386" w14:textId="72617509" w:rsidR="00EC0221" w:rsidRDefault="00EC0221" w:rsidP="00EC0221">
      <w:r>
        <w:t>I continue to be of the view that t</w:t>
      </w:r>
      <w:r w:rsidR="000C1D89">
        <w:t xml:space="preserve">his is an exceptional event and justifies an exceptional, and proportional, response. </w:t>
      </w:r>
    </w:p>
    <w:p w14:paraId="1FD3BDED" w14:textId="1929F70E" w:rsidR="00EC0221" w:rsidRDefault="00EC0221" w:rsidP="00EC0221"/>
    <w:p w14:paraId="1A5FE0B7" w14:textId="50F8D6DC" w:rsidR="000C1D89" w:rsidRDefault="00EC0221" w:rsidP="000C1D89">
      <w:r>
        <w:t xml:space="preserve">The DNCL Board and I look forward to being told of the outcome of </w:t>
      </w:r>
      <w:proofErr w:type="spellStart"/>
      <w:r>
        <w:t>InternetNZ’s</w:t>
      </w:r>
      <w:proofErr w:type="spellEnd"/>
      <w:r>
        <w:t xml:space="preserve"> Policy Committee consideration of </w:t>
      </w:r>
      <w:r w:rsidR="000C1D89">
        <w:t>an interim change to the .</w:t>
      </w:r>
      <w:proofErr w:type="spellStart"/>
      <w:r w:rsidR="000C1D89">
        <w:t>nz</w:t>
      </w:r>
      <w:proofErr w:type="spellEnd"/>
      <w:r w:rsidR="000C1D89">
        <w:t xml:space="preserve"> policy framework</w:t>
      </w:r>
      <w:r w:rsidR="00012546">
        <w:t>.</w:t>
      </w:r>
    </w:p>
    <w:p w14:paraId="6B3C9875" w14:textId="77777777" w:rsidR="000C1D89" w:rsidRDefault="000C1D89" w:rsidP="000C1D89"/>
    <w:p w14:paraId="4F89278F" w14:textId="4BBE309C" w:rsidR="000C1D89" w:rsidRDefault="000C1D89" w:rsidP="000C1D89">
      <w:r>
        <w:t>We welcome any questions or response from the Council</w:t>
      </w:r>
      <w:r w:rsidR="00012546">
        <w:t>.</w:t>
      </w:r>
    </w:p>
    <w:p w14:paraId="5A5BB72D" w14:textId="77777777" w:rsidR="00012546" w:rsidRDefault="00012546" w:rsidP="000C1D89"/>
    <w:p w14:paraId="5BBF758F" w14:textId="77777777" w:rsidR="000C1D89" w:rsidRDefault="000C1D89" w:rsidP="000C1D89">
      <w:r>
        <w:t>On behalf of the company and the Board,</w:t>
      </w:r>
    </w:p>
    <w:p w14:paraId="5B0DDC45" w14:textId="77777777" w:rsidR="000C1D89" w:rsidRDefault="000C1D89" w:rsidP="000C1D89"/>
    <w:p w14:paraId="3DC81D6E" w14:textId="77777777" w:rsidR="000C1D89" w:rsidRDefault="000C1D89" w:rsidP="000C1D89"/>
    <w:p w14:paraId="411DE10C" w14:textId="77777777" w:rsidR="000C1D89" w:rsidRDefault="000C1D89" w:rsidP="000C1D89"/>
    <w:p w14:paraId="324F6C44" w14:textId="77777777" w:rsidR="000C1D89" w:rsidRDefault="000C1D89" w:rsidP="000C1D89"/>
    <w:p w14:paraId="2BF93D8D" w14:textId="77777777" w:rsidR="000C1D89" w:rsidRDefault="000C1D89" w:rsidP="000C1D89">
      <w:r>
        <w:t>Brent Carey</w:t>
      </w:r>
    </w:p>
    <w:p w14:paraId="13BB23B1" w14:textId="77777777" w:rsidR="000C1D89" w:rsidRDefault="000C1D89" w:rsidP="000C1D89">
      <w:r>
        <w:t>Domain Name Commissioner</w:t>
      </w:r>
    </w:p>
    <w:p w14:paraId="0D54EC22" w14:textId="77777777" w:rsidR="000C1D89" w:rsidRDefault="000C1D89" w:rsidP="000C1D89"/>
    <w:p w14:paraId="0DF39BFD" w14:textId="77777777" w:rsidR="000C1D89" w:rsidRDefault="000C1D89"/>
    <w:sectPr w:rsidR="000C1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5A9"/>
    <w:multiLevelType w:val="multilevel"/>
    <w:tmpl w:val="198A05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B381564"/>
    <w:multiLevelType w:val="multilevel"/>
    <w:tmpl w:val="95B86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767DBB"/>
    <w:multiLevelType w:val="multilevel"/>
    <w:tmpl w:val="89FE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375531"/>
    <w:multiLevelType w:val="multilevel"/>
    <w:tmpl w:val="FD5EC9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89"/>
    <w:rsid w:val="00006C33"/>
    <w:rsid w:val="00012546"/>
    <w:rsid w:val="000C1D89"/>
    <w:rsid w:val="00290E67"/>
    <w:rsid w:val="002D6988"/>
    <w:rsid w:val="00386516"/>
    <w:rsid w:val="004D1E77"/>
    <w:rsid w:val="00546CEA"/>
    <w:rsid w:val="00AC1EF9"/>
    <w:rsid w:val="00C2187E"/>
    <w:rsid w:val="00DF0FDF"/>
    <w:rsid w:val="00EA52EC"/>
    <w:rsid w:val="00EC0221"/>
    <w:rsid w:val="00FC0B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A9A9"/>
  <w15:chartTrackingRefBased/>
  <w15:docId w15:val="{E71C688A-9168-4E34-AA9C-E151BEEB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89"/>
    <w:pPr>
      <w:spacing w:after="0" w:line="276" w:lineRule="auto"/>
    </w:pPr>
    <w:rPr>
      <w:rFonts w:ascii="Arial" w:eastAsia="Arial" w:hAnsi="Arial" w:cs="Arial"/>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Carey</dc:creator>
  <cp:keywords/>
  <dc:description/>
  <cp:lastModifiedBy>Brent Carey</cp:lastModifiedBy>
  <cp:revision>5</cp:revision>
  <cp:lastPrinted>2019-04-11T21:26:00Z</cp:lastPrinted>
  <dcterms:created xsi:type="dcterms:W3CDTF">2019-04-08T22:00:00Z</dcterms:created>
  <dcterms:modified xsi:type="dcterms:W3CDTF">2019-04-11T21:29:00Z</dcterms:modified>
</cp:coreProperties>
</file>